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0" w:lineRule="atLeast"/>
        <w:jc w:val="center"/>
        <w:rPr>
          <w:rFonts w:hint="eastAsia" w:ascii="黑体" w:hAnsi="黑体" w:eastAsia="黑体" w:cs="黑体"/>
          <w:bCs/>
          <w:sz w:val="36"/>
          <w:szCs w:val="36"/>
        </w:rPr>
      </w:pPr>
      <w:r>
        <w:rPr>
          <w:rFonts w:hint="eastAsia" w:ascii="黑体" w:hAnsi="黑体" w:eastAsia="黑体" w:cs="黑体"/>
          <w:bCs/>
          <w:sz w:val="36"/>
          <w:szCs w:val="36"/>
        </w:rPr>
        <w:t>关于做好202</w:t>
      </w:r>
      <w:r>
        <w:rPr>
          <w:rFonts w:hint="eastAsia" w:ascii="黑体" w:hAnsi="黑体" w:eastAsia="黑体" w:cs="黑体"/>
          <w:bCs/>
          <w:sz w:val="36"/>
          <w:szCs w:val="36"/>
          <w:lang w:val="en-US" w:eastAsia="zh-CN"/>
        </w:rPr>
        <w:t>2</w:t>
      </w:r>
      <w:r>
        <w:rPr>
          <w:rFonts w:hint="eastAsia" w:ascii="黑体" w:hAnsi="黑体" w:eastAsia="黑体" w:cs="黑体"/>
          <w:bCs/>
          <w:sz w:val="36"/>
          <w:szCs w:val="36"/>
        </w:rPr>
        <w:t>年秋季国家助学金评审工作的通知</w:t>
      </w:r>
    </w:p>
    <w:p>
      <w:pPr>
        <w:adjustRightInd w:val="0"/>
        <w:snapToGrid w:val="0"/>
        <w:spacing w:line="0" w:lineRule="atLeast"/>
        <w:jc w:val="center"/>
        <w:rPr>
          <w:rFonts w:hint="eastAsia" w:ascii="黑体" w:hAnsi="黑体" w:eastAsia="黑体" w:cs="黑体"/>
          <w:bCs/>
          <w:sz w:val="36"/>
          <w:szCs w:val="36"/>
        </w:rPr>
      </w:pPr>
    </w:p>
    <w:p>
      <w:pPr>
        <w:adjustRightInd w:val="0"/>
        <w:snapToGrid w:val="0"/>
        <w:spacing w:line="360" w:lineRule="auto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各学院：</w:t>
      </w:r>
    </w:p>
    <w:p>
      <w:pPr>
        <w:adjustRightInd w:val="0"/>
        <w:snapToGrid w:val="0"/>
        <w:spacing w:line="360" w:lineRule="auto"/>
        <w:ind w:firstLine="560" w:firstLineChars="200"/>
        <w:rPr>
          <w:rFonts w:ascii="仿宋" w:hAnsi="仿宋" w:eastAsia="仿宋" w:cs="宋体"/>
          <w:kern w:val="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根据财教科〔2019〕19号《关于印发&lt;学生资助资金管理办法&gt;的通知》、《国家助学金管理办法》和其他相关规定，结合我校的实际情况，现就</w:t>
      </w:r>
      <w:r>
        <w:rPr>
          <w:rFonts w:hint="eastAsia" w:ascii="仿宋" w:hAnsi="仿宋" w:eastAsia="仿宋" w:cs="宋体"/>
          <w:kern w:val="0"/>
          <w:sz w:val="28"/>
          <w:szCs w:val="28"/>
        </w:rPr>
        <w:t>202</w:t>
      </w:r>
      <w:r>
        <w:rPr>
          <w:rFonts w:hint="eastAsia" w:ascii="仿宋" w:hAnsi="仿宋" w:eastAsia="仿宋" w:cs="宋体"/>
          <w:kern w:val="0"/>
          <w:sz w:val="28"/>
          <w:szCs w:val="28"/>
          <w:lang w:val="en-US" w:eastAsia="zh-CN"/>
        </w:rPr>
        <w:t>2</w:t>
      </w:r>
      <w:r>
        <w:rPr>
          <w:rFonts w:hint="eastAsia" w:ascii="仿宋" w:hAnsi="仿宋" w:eastAsia="仿宋" w:cs="宋体"/>
          <w:kern w:val="0"/>
          <w:sz w:val="28"/>
          <w:szCs w:val="28"/>
        </w:rPr>
        <w:t>年秋季国家助学金评审工作通知如下</w:t>
      </w:r>
      <w:r>
        <w:rPr>
          <w:rFonts w:ascii="仿宋" w:hAnsi="仿宋" w:eastAsia="仿宋" w:cs="宋体"/>
          <w:kern w:val="0"/>
          <w:sz w:val="28"/>
          <w:szCs w:val="28"/>
        </w:rPr>
        <w:t>：</w:t>
      </w:r>
    </w:p>
    <w:p>
      <w:pPr>
        <w:numPr>
          <w:ilvl w:val="0"/>
          <w:numId w:val="0"/>
        </w:numPr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color w:val="000000"/>
          <w:sz w:val="28"/>
          <w:szCs w:val="28"/>
          <w:lang w:val="en-US" w:eastAsia="zh-CN"/>
        </w:rPr>
        <w:t>1.</w:t>
      </w:r>
      <w:r>
        <w:rPr>
          <w:rFonts w:hint="eastAsia" w:ascii="仿宋" w:hAnsi="仿宋" w:eastAsia="仿宋"/>
          <w:color w:val="000000"/>
          <w:sz w:val="28"/>
          <w:szCs w:val="28"/>
        </w:rPr>
        <w:t>根据国家相关规定，一、二、三等国家助学金分别为每生每年4300元、3300元、2300元。学院结合家庭经济困难认定等级和</w:t>
      </w:r>
      <w:r>
        <w:rPr>
          <w:rFonts w:hint="eastAsia" w:ascii="仿宋" w:hAnsi="仿宋" w:eastAsia="仿宋"/>
          <w:color w:val="000000"/>
          <w:sz w:val="28"/>
          <w:szCs w:val="28"/>
          <w:lang w:eastAsia="zh-CN"/>
        </w:rPr>
        <w:t>学生</w:t>
      </w:r>
      <w:r>
        <w:rPr>
          <w:rFonts w:hint="eastAsia" w:ascii="仿宋" w:hAnsi="仿宋" w:eastAsia="仿宋"/>
          <w:color w:val="000000"/>
          <w:sz w:val="28"/>
          <w:szCs w:val="28"/>
        </w:rPr>
        <w:t>实际情况自行确定一、二、三等助学金的比例，原则上脱贫不稳定家庭学生；边缘易致贫家庭学生；脱贫家庭学生;城乡特困供养人员（学生）;城乡最低生活保障家庭学生；孤儿（学生）；家庭经济困难残疾学生及残疾人（含残疾军人）子女；烈士子女要给予一等助学金。如家庭遭受重大自然灾害、重大突发意外事件或共同生活的家庭成员遭受重大疾病，</w:t>
      </w:r>
      <w:r>
        <w:rPr>
          <w:rFonts w:hint="eastAsia" w:ascii="仿宋" w:hAnsi="仿宋" w:eastAsia="仿宋"/>
          <w:sz w:val="28"/>
          <w:szCs w:val="28"/>
        </w:rPr>
        <w:t>受疫情和洪涝灾害影响严重</w:t>
      </w:r>
      <w:r>
        <w:rPr>
          <w:rFonts w:hint="eastAsia" w:ascii="仿宋" w:hAnsi="仿宋" w:eastAsia="仿宋"/>
          <w:sz w:val="28"/>
          <w:szCs w:val="28"/>
          <w:lang w:eastAsia="zh-CN"/>
        </w:rPr>
        <w:t>等</w:t>
      </w:r>
      <w:r>
        <w:rPr>
          <w:rFonts w:hint="eastAsia" w:ascii="仿宋" w:hAnsi="仿宋" w:eastAsia="仿宋"/>
          <w:sz w:val="28"/>
          <w:szCs w:val="28"/>
        </w:rPr>
        <w:t>的学生</w:t>
      </w:r>
      <w:r>
        <w:rPr>
          <w:rFonts w:hint="eastAsia" w:ascii="仿宋" w:hAnsi="仿宋" w:eastAsia="仿宋"/>
          <w:sz w:val="28"/>
          <w:szCs w:val="28"/>
          <w:lang w:eastAsia="zh-CN"/>
        </w:rPr>
        <w:t>可根据学生实际情况调整该生助学金等级，请各学院针对调整等级学生留好佐证材料，以备检查。</w:t>
      </w:r>
    </w:p>
    <w:p>
      <w:pPr>
        <w:spacing w:line="360" w:lineRule="auto"/>
        <w:ind w:firstLine="700" w:firstLineChars="25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  <w:lang w:val="en-US" w:eastAsia="zh-CN"/>
        </w:rPr>
        <w:t>2.</w:t>
      </w:r>
      <w:r>
        <w:rPr>
          <w:rFonts w:hint="eastAsia" w:ascii="仿宋" w:hAnsi="仿宋" w:eastAsia="仿宋"/>
          <w:sz w:val="28"/>
          <w:szCs w:val="28"/>
        </w:rPr>
        <w:t>所有参评国家助学金的学生，必须出自学院被认定为家庭经济困难的学生，学院应将国家助学金名额全部覆盖家庭经济困难学生。</w:t>
      </w:r>
    </w:p>
    <w:p>
      <w:pPr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宋体"/>
          <w:sz w:val="28"/>
          <w:szCs w:val="28"/>
        </w:rPr>
      </w:pPr>
      <w:r>
        <w:rPr>
          <w:rFonts w:hint="eastAsia" w:ascii="仿宋" w:hAnsi="仿宋" w:eastAsia="仿宋" w:cs="宋体"/>
          <w:sz w:val="28"/>
          <w:szCs w:val="28"/>
          <w:lang w:val="en-US" w:eastAsia="zh-CN"/>
        </w:rPr>
        <w:t>3.</w:t>
      </w:r>
      <w:r>
        <w:rPr>
          <w:rFonts w:hint="eastAsia" w:ascii="仿宋" w:hAnsi="仿宋" w:eastAsia="仿宋" w:cs="宋体"/>
          <w:sz w:val="28"/>
          <w:szCs w:val="28"/>
        </w:rPr>
        <w:t>其他方面按照我校</w:t>
      </w:r>
      <w:r>
        <w:rPr>
          <w:rFonts w:hint="eastAsia" w:ascii="仿宋" w:hAnsi="仿宋" w:eastAsia="仿宋"/>
          <w:sz w:val="28"/>
          <w:szCs w:val="28"/>
        </w:rPr>
        <w:t>《国家助学金管理办法》</w:t>
      </w:r>
      <w:r>
        <w:rPr>
          <w:rFonts w:hint="eastAsia" w:ascii="仿宋" w:hAnsi="仿宋" w:eastAsia="仿宋" w:cs="宋体"/>
          <w:sz w:val="28"/>
          <w:szCs w:val="28"/>
        </w:rPr>
        <w:t>中有关规定执行。各学院要加大评审工作的管理力度，坚持公开、公平、公正的原则，认真做好评审各个环节的工作，评审过程必须经班级民主评议程序，并经5个工作日公示，评审过程中的材料要留存好，以备查用。</w:t>
      </w:r>
    </w:p>
    <w:p>
      <w:pPr>
        <w:spacing w:line="360" w:lineRule="auto"/>
        <w:ind w:firstLine="700" w:firstLineChars="250"/>
        <w:rPr>
          <w:rFonts w:hint="eastAsia" w:ascii="仿宋" w:hAnsi="仿宋" w:eastAsia="仿宋"/>
          <w:sz w:val="28"/>
          <w:szCs w:val="28"/>
        </w:rPr>
      </w:pPr>
    </w:p>
    <w:p>
      <w:pPr>
        <w:numPr>
          <w:ilvl w:val="0"/>
          <w:numId w:val="0"/>
        </w:numPr>
        <w:adjustRightInd w:val="0"/>
        <w:snapToGrid w:val="0"/>
        <w:spacing w:line="360" w:lineRule="auto"/>
        <w:rPr>
          <w:rFonts w:hint="default" w:ascii="仿宋" w:hAnsi="仿宋" w:eastAsia="仿宋"/>
          <w:sz w:val="28"/>
          <w:szCs w:val="28"/>
          <w:lang w:val="en-US" w:eastAsia="zh-CN"/>
        </w:rPr>
      </w:pPr>
    </w:p>
    <w:p>
      <w:pPr>
        <w:spacing w:line="360" w:lineRule="auto"/>
        <w:ind w:firstLine="420" w:firstLineChars="150"/>
        <w:rPr>
          <w:rFonts w:hint="eastAsia" w:ascii="仿宋" w:hAnsi="仿宋" w:eastAsia="仿宋"/>
          <w:sz w:val="28"/>
          <w:szCs w:val="28"/>
        </w:rPr>
      </w:pPr>
    </w:p>
    <w:p>
      <w:pPr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宋体"/>
          <w:kern w:val="0"/>
          <w:sz w:val="28"/>
          <w:szCs w:val="28"/>
        </w:rPr>
      </w:pPr>
    </w:p>
    <w:p>
      <w:pPr>
        <w:adjustRightInd w:val="0"/>
        <w:snapToGrid w:val="0"/>
        <w:spacing w:line="0" w:lineRule="atLeast"/>
        <w:jc w:val="center"/>
        <w:rPr>
          <w:rFonts w:hint="eastAsia" w:ascii="黑体" w:hAnsi="黑体" w:eastAsia="黑体" w:cs="黑体"/>
          <w:bCs/>
          <w:sz w:val="36"/>
          <w:szCs w:val="36"/>
        </w:rPr>
      </w:pPr>
    </w:p>
    <w:p>
      <w:pPr>
        <w:numPr>
          <w:ilvl w:val="0"/>
          <w:numId w:val="1"/>
        </w:numPr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材料报送</w:t>
      </w:r>
    </w:p>
    <w:p>
      <w:pPr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国家助学金：（1）</w:t>
      </w:r>
      <w:r>
        <w:rPr>
          <w:rFonts w:hint="eastAsia" w:ascii="仿宋" w:hAnsi="仿宋" w:eastAsia="仿宋"/>
          <w:sz w:val="28"/>
          <w:szCs w:val="28"/>
          <w:lang w:eastAsia="zh-CN"/>
        </w:rPr>
        <w:t>附件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1.</w:t>
      </w:r>
      <w:r>
        <w:rPr>
          <w:rFonts w:hint="eastAsia" w:ascii="仿宋" w:hAnsi="仿宋" w:eastAsia="仿宋"/>
          <w:sz w:val="28"/>
          <w:szCs w:val="28"/>
        </w:rPr>
        <w:t>《202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2</w:t>
      </w:r>
      <w:r>
        <w:rPr>
          <w:rFonts w:hint="eastAsia" w:ascii="仿宋" w:hAnsi="仿宋" w:eastAsia="仿宋"/>
          <w:sz w:val="28"/>
          <w:szCs w:val="28"/>
        </w:rPr>
        <w:t>秋国家助学金受助学生汇总表》电子版,汇总表在一个总表格中分一、二、三等助学金三个子表格。（2）《普通本科高校、高等职业学校国家助学金申请表》纸质版学院留存。学生可在电脑上填写，A4纸打印，也可复印用黑色签字笔填写。（3）</w:t>
      </w:r>
      <w:r>
        <w:rPr>
          <w:rFonts w:hint="eastAsia" w:ascii="仿宋" w:hAnsi="仿宋" w:eastAsia="仿宋"/>
          <w:sz w:val="28"/>
          <w:szCs w:val="28"/>
          <w:lang w:eastAsia="zh-CN"/>
        </w:rPr>
        <w:t>附件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2.</w:t>
      </w:r>
      <w:r>
        <w:rPr>
          <w:rFonts w:hint="eastAsia" w:ascii="仿宋" w:hAnsi="仿宋" w:eastAsia="仿宋"/>
          <w:sz w:val="28"/>
          <w:szCs w:val="28"/>
        </w:rPr>
        <w:t>《202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2</w:t>
      </w:r>
      <w:r>
        <w:rPr>
          <w:rFonts w:hint="eastAsia" w:ascii="仿宋" w:hAnsi="仿宋" w:eastAsia="仿宋"/>
          <w:sz w:val="28"/>
          <w:szCs w:val="28"/>
        </w:rPr>
        <w:t>秋国家助学金资助情况统计表》电子版，国家助学金受助学生汇总表的有关数据要与202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2</w:t>
      </w:r>
      <w:r>
        <w:rPr>
          <w:rFonts w:hint="eastAsia" w:ascii="仿宋" w:hAnsi="仿宋" w:eastAsia="仿宋"/>
          <w:sz w:val="28"/>
          <w:szCs w:val="28"/>
        </w:rPr>
        <w:t>年秋国家助学金资助情况统计表一致。</w:t>
      </w:r>
    </w:p>
    <w:p>
      <w:pPr>
        <w:adjustRightInd w:val="0"/>
        <w:snapToGrid w:val="0"/>
        <w:spacing w:line="360" w:lineRule="auto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 xml:space="preserve">    以上</w:t>
      </w:r>
      <w:r>
        <w:rPr>
          <w:rFonts w:hint="eastAsia" w:ascii="仿宋" w:hAnsi="仿宋" w:eastAsia="仿宋"/>
          <w:sz w:val="28"/>
          <w:szCs w:val="28"/>
          <w:lang w:eastAsia="zh-CN"/>
        </w:rPr>
        <w:t>电子版</w:t>
      </w:r>
      <w:r>
        <w:rPr>
          <w:rFonts w:hint="eastAsia" w:ascii="仿宋" w:hAnsi="仿宋" w:eastAsia="仿宋"/>
          <w:sz w:val="28"/>
          <w:szCs w:val="28"/>
        </w:rPr>
        <w:t>材料于1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0</w:t>
      </w:r>
      <w:r>
        <w:rPr>
          <w:rFonts w:hint="eastAsia" w:ascii="仿宋" w:hAnsi="仿宋" w:eastAsia="仿宋"/>
          <w:sz w:val="28"/>
          <w:szCs w:val="28"/>
        </w:rPr>
        <w:t>月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28</w:t>
      </w:r>
      <w:r>
        <w:rPr>
          <w:rFonts w:hint="eastAsia" w:ascii="仿宋" w:hAnsi="仿宋" w:eastAsia="仿宋"/>
          <w:sz w:val="28"/>
          <w:szCs w:val="28"/>
        </w:rPr>
        <w:t>日</w:t>
      </w:r>
      <w:r>
        <w:rPr>
          <w:rFonts w:hint="eastAsia" w:ascii="仿宋" w:hAnsi="仿宋" w:eastAsia="仿宋"/>
          <w:sz w:val="28"/>
          <w:szCs w:val="28"/>
          <w:lang w:eastAsia="zh-CN"/>
        </w:rPr>
        <w:t>前将</w:t>
      </w:r>
      <w:r>
        <w:rPr>
          <w:rFonts w:hint="eastAsia" w:ascii="仿宋" w:hAnsi="仿宋" w:eastAsia="仿宋"/>
          <w:sz w:val="28"/>
          <w:szCs w:val="28"/>
        </w:rPr>
        <w:t>电子版材料统一压缩至一个文件夹，以学院命名发送至zizhu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0670</w:t>
      </w:r>
      <w:r>
        <w:rPr>
          <w:rFonts w:hint="eastAsia" w:ascii="仿宋" w:hAnsi="仿宋" w:eastAsia="仿宋"/>
          <w:sz w:val="28"/>
          <w:szCs w:val="28"/>
        </w:rPr>
        <w:t>@163.com.</w:t>
      </w:r>
    </w:p>
    <w:p>
      <w:pPr>
        <w:adjustRightInd w:val="0"/>
        <w:snapToGrid w:val="0"/>
        <w:spacing w:line="360" w:lineRule="auto"/>
        <w:ind w:firstLine="5600" w:firstLineChars="200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 xml:space="preserve">    学生处</w:t>
      </w:r>
    </w:p>
    <w:p>
      <w:pPr>
        <w:adjustRightInd w:val="0"/>
        <w:snapToGrid w:val="0"/>
        <w:spacing w:line="360" w:lineRule="auto"/>
        <w:ind w:firstLine="6160" w:firstLineChars="2200"/>
        <w:rPr>
          <w:rFonts w:hint="default" w:ascii="仿宋" w:hAnsi="仿宋" w:eastAsia="仿宋"/>
          <w:sz w:val="28"/>
          <w:szCs w:val="28"/>
          <w:lang w:val="en-US" w:eastAsia="zh-CN"/>
        </w:rPr>
      </w:pPr>
      <w:bookmarkStart w:id="0" w:name="_GoBack"/>
      <w:bookmarkEnd w:id="0"/>
      <w:r>
        <w:rPr>
          <w:rFonts w:hint="eastAsia" w:ascii="仿宋" w:hAnsi="仿宋" w:eastAsia="仿宋"/>
          <w:sz w:val="28"/>
          <w:szCs w:val="28"/>
          <w:lang w:val="en-US" w:eastAsia="zh-CN"/>
        </w:rPr>
        <w:t>2022.10.20</w:t>
      </w:r>
    </w:p>
    <w:p>
      <w:pPr>
        <w:adjustRightInd w:val="0"/>
        <w:snapToGrid w:val="0"/>
        <w:spacing w:line="360" w:lineRule="auto"/>
        <w:ind w:firstLine="700" w:firstLineChars="25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 xml:space="preserve">                                </w:t>
      </w:r>
    </w:p>
    <w:p>
      <w:pPr>
        <w:numPr>
          <w:ilvl w:val="0"/>
          <w:numId w:val="0"/>
        </w:numPr>
        <w:adjustRightInd w:val="0"/>
        <w:snapToGrid w:val="0"/>
        <w:spacing w:line="360" w:lineRule="auto"/>
        <w:rPr>
          <w:rFonts w:hint="eastAsia" w:ascii="仿宋" w:hAnsi="仿宋" w:eastAsia="仿宋"/>
          <w:sz w:val="28"/>
          <w:szCs w:val="28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539D004"/>
    <w:multiLevelType w:val="singleLevel"/>
    <w:tmpl w:val="E539D004"/>
    <w:lvl w:ilvl="0" w:tentative="0">
      <w:start w:val="4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NiNWIxM2Q1NDcyMjUxNTFiOGY3MzRiZTMyODU2NDIifQ=="/>
  </w:docVars>
  <w:rsids>
    <w:rsidRoot w:val="00000000"/>
    <w:rsid w:val="0107028B"/>
    <w:rsid w:val="09BE4D50"/>
    <w:rsid w:val="0A6E58AE"/>
    <w:rsid w:val="0EA30434"/>
    <w:rsid w:val="15BC2B77"/>
    <w:rsid w:val="1DAC0C4B"/>
    <w:rsid w:val="24F552A0"/>
    <w:rsid w:val="2A952C56"/>
    <w:rsid w:val="2AFE685E"/>
    <w:rsid w:val="300466C5"/>
    <w:rsid w:val="30442F65"/>
    <w:rsid w:val="32452FC5"/>
    <w:rsid w:val="33DD6ED0"/>
    <w:rsid w:val="37374768"/>
    <w:rsid w:val="40017A36"/>
    <w:rsid w:val="4283791D"/>
    <w:rsid w:val="57315742"/>
    <w:rsid w:val="63316ACA"/>
    <w:rsid w:val="64C37BF6"/>
    <w:rsid w:val="661C580F"/>
    <w:rsid w:val="6D073B73"/>
    <w:rsid w:val="6F8306AD"/>
    <w:rsid w:val="6FAA3E8C"/>
    <w:rsid w:val="70BD7BEF"/>
    <w:rsid w:val="711C2B67"/>
    <w:rsid w:val="75AD721B"/>
    <w:rsid w:val="7EA83C8C"/>
    <w:rsid w:val="7F457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778</Words>
  <Characters>831</Characters>
  <Lines>0</Lines>
  <Paragraphs>0</Paragraphs>
  <TotalTime>16</TotalTime>
  <ScaleCrop>false</ScaleCrop>
  <LinksUpToDate>false</LinksUpToDate>
  <CharactersWithSpaces>871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2021-10-21T01:43:00Z</dcterms:created>
  <dc:creator>Administrator</dc:creator>
  <cp:lastModifiedBy>sunny</cp:lastModifiedBy>
  <dcterms:modified xsi:type="dcterms:W3CDTF">2023-11-27T06:43:06Z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0F66BCCE64B34A99B419FD223FFC17F1</vt:lpwstr>
  </property>
</Properties>
</file>