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关于开展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2021-2022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学年国家励志奖学金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评定工作的通知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根据《财政部 教育部 人力资源和社会保障部 退役军人部 中央军委国防</w:t>
      </w:r>
      <w:r>
        <w:rPr>
          <w:rFonts w:hint="default" w:ascii="Times New Roman" w:hAnsi="Times New Roman" w:eastAsia="仿宋" w:cs="Times New Roman"/>
          <w:sz w:val="28"/>
          <w:szCs w:val="28"/>
        </w:rPr>
        <w:t>动员部关于印发&lt;学生资助资金管理办法&gt;的通知》（财教〔2021〕310号）、《财政部 教育部关于调整职业院校奖助学金政策的通知》(财教〔2019〕25号）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仿宋" w:cs="Times New Roman"/>
          <w:sz w:val="28"/>
          <w:szCs w:val="28"/>
        </w:rPr>
        <w:t>《省财政厅 省教育厅 省人力资源和社会保障厅 省退役军人事务厅关于印发&lt;黑龙江省学生资助资金管理办法&gt;和&lt;黑龙江省学生资助资金管理实施细则&gt;的通知》(黑财规审〔2022〕7号）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仿宋" w:cs="Times New Roman"/>
          <w:sz w:val="28"/>
          <w:szCs w:val="28"/>
        </w:rPr>
        <w:t>《关于做好2022年普通高校本专科生国家励志奖学金工作的通知》（黑教服〔2022〕6号 ）相关规定和我校《国家奖学金国家励志奖学金管理办法》（校发〔2010〕214号）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文件要求</w:t>
      </w:r>
      <w:r>
        <w:rPr>
          <w:rFonts w:hint="default" w:ascii="Times New Roman" w:hAnsi="Times New Roman" w:eastAsia="仿宋" w:cs="Times New Roman"/>
          <w:sz w:val="28"/>
          <w:szCs w:val="28"/>
        </w:rPr>
        <w:t>，现就2021-2022</w:t>
      </w:r>
      <w:r>
        <w:rPr>
          <w:rFonts w:hint="eastAsia" w:ascii="仿宋" w:hAnsi="仿宋" w:eastAsia="仿宋" w:cs="仿宋"/>
          <w:sz w:val="28"/>
          <w:szCs w:val="28"/>
        </w:rPr>
        <w:t>学年本科生国家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励志</w:t>
      </w:r>
      <w:r>
        <w:rPr>
          <w:rFonts w:hint="eastAsia" w:ascii="仿宋" w:hAnsi="仿宋" w:eastAsia="仿宋" w:cs="仿宋"/>
          <w:sz w:val="28"/>
          <w:szCs w:val="28"/>
        </w:rPr>
        <w:t>奖学金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评定</w:t>
      </w:r>
      <w:r>
        <w:rPr>
          <w:rFonts w:hint="eastAsia" w:ascii="仿宋" w:hAnsi="仿宋" w:eastAsia="仿宋" w:cs="仿宋"/>
          <w:sz w:val="28"/>
          <w:szCs w:val="28"/>
        </w:rPr>
        <w:t>工作通知如下：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、奖励资助对象：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1.国家励志奖学金用于奖励资助我校在校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本科生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中二年级以上（含二年级）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的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，品学兼优的家庭经济困难学生。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2.同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一学年内，学生不可以同时申请并获得国家奖学金和国家励志奖学金。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二、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国家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励志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奖学金申请条件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1.具有中华人民共和国国籍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2.热爱祖国，拥护党的路线、方针和政策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3.遵守宪法和法律，遵守学校规章制度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4.尊敬师长，关心集体，团结同学，诚实守信，道德品质优良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5.在校期间综合测评成绩优秀，上一学年至少获得一次学校三等以上（含三等）奖学金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6.家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庭经济困难，生活俭朴，积极参加勤工俭学活动。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三、上一学年有下列情况之一者，不能申请国家励志奖学金：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1.违反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国家法令和校规校纪，受到学校通报批评和警告以上（含警告）处分者；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2.没有修够教学计划中规定的需修学分者；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3.有非因病缓考或补考课程者。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val="en-US" w:eastAsia="zh-CN"/>
        </w:rPr>
        <w:t>四、评定要求：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1.国家励志奖学金名额分配见附表，转专业学生在原所在学院参加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2.所有参评国家励志奖学金的学生，必须出自2022年被认定为家庭经济困难的学生。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3.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严格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按照我校《国家奖学金国家励志奖学金管理办法》中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相关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规定执行。各学院要加大评审工作管理力度，坚持公开、公平、公正原则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。评定结果应</w:t>
      </w:r>
      <w:r>
        <w:rPr>
          <w:rFonts w:hint="default" w:ascii="Times New Roman" w:hAnsi="Times New Roman" w:eastAsia="仿宋_GB2312" w:cs="Times New Roman"/>
          <w:kern w:val="0"/>
          <w:sz w:val="28"/>
          <w:szCs w:val="28"/>
        </w:rPr>
        <w:t>在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  <w:lang w:eastAsia="zh-CN"/>
        </w:rPr>
        <w:t>学院范围</w:t>
      </w:r>
      <w:r>
        <w:rPr>
          <w:rFonts w:hint="default" w:ascii="Times New Roman" w:hAnsi="Times New Roman" w:eastAsia="仿宋_GB2312" w:cs="Times New Roman"/>
          <w:kern w:val="0"/>
          <w:sz w:val="28"/>
          <w:szCs w:val="28"/>
        </w:rPr>
        <w:t>进行</w:t>
      </w:r>
      <w:r>
        <w:rPr>
          <w:rFonts w:hint="default" w:ascii="Times New Roman" w:hAnsi="Times New Roman" w:eastAsia="仿宋_GB2312" w:cs="Times New Roman"/>
          <w:kern w:val="0"/>
          <w:sz w:val="28"/>
          <w:szCs w:val="28"/>
          <w:lang w:eastAsia="zh-CN"/>
        </w:rPr>
        <w:t>不少于</w:t>
      </w:r>
      <w:r>
        <w:rPr>
          <w:rFonts w:hint="default" w:ascii="Times New Roman" w:hAnsi="Times New Roman" w:eastAsia="仿宋_GB2312" w:cs="Times New Roman"/>
          <w:kern w:val="0"/>
          <w:sz w:val="28"/>
          <w:szCs w:val="28"/>
        </w:rPr>
        <w:t>5个工作日的公示（学院网站及公告栏）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10月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27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日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24:00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前需结束公示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。评审过程中的材料要留存好，以备查用。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五、材料报送：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（一）附件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1《2021-2022学年本专科生国家励志奖学金申请表》纸质版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一式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一份；（二）附件2《2021-2022学年本专科生国家励志奖学金获奖学生名单名单表》电子版和纸质版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一式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一份，其中，附件1申请表的顺序要与附件2初审名单表的顺序一致；（三）学院评审小组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纸质版会议纪要1份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（加盖学院公章）；（四）学院网站公示截图纸质版复印件1份（加盖学院公章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转专业学生相关材料从原学院报送。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val="en-US" w:eastAsia="zh-CN"/>
        </w:rPr>
        <w:t>六、《202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val="en-US" w:eastAsia="zh-CN"/>
        </w:rPr>
        <w:t>-202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val="en-US" w:eastAsia="zh-CN"/>
        </w:rPr>
        <w:t>学年本专科生国家励志奖学金申请表》填写要求：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1.电脑填写，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val="en-US" w:eastAsia="zh-CN"/>
        </w:rPr>
        <w:t>照片处粘贴电子照片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，A4纸打印；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2.表格中学习成绩、综合考评成绩排名的范围为专业排名，注明评选范围的总人数</w:t>
      </w:r>
      <w:bookmarkStart w:id="1" w:name="_GoBack"/>
      <w:bookmarkEnd w:id="1"/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，同在一个专业的学生评选范围要一致。必修课填一学年的门数，实行综合考评排名填写：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“是☑”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“申请理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由”不少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于100字，签字手写，申请理由日期统一填写202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年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月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13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日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4.院系审核意见日期统一填写202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年10月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28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日，加盖学院公章；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5.学校审核意见日期统一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帮忙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填写202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年11月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9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以上纸质版材料于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10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月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26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日下班前报送至新主楼E416，电子版材料发送至zizhu0326@163.com。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学生处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2022年10月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12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Times New Roman"/>
          <w:b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Times New Roman"/>
          <w:b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Times New Roman"/>
          <w:b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Times New Roman"/>
          <w:b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Times New Roman"/>
          <w:b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Times New Roman"/>
          <w:b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Times New Roman"/>
          <w:b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Times New Roman"/>
          <w:b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Times New Roman"/>
          <w:b/>
          <w:sz w:val="28"/>
          <w:szCs w:val="28"/>
        </w:rPr>
      </w:pPr>
    </w:p>
    <w:p>
      <w:pPr>
        <w:spacing w:line="360" w:lineRule="auto"/>
        <w:rPr>
          <w:rFonts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附表：</w:t>
      </w:r>
    </w:p>
    <w:p>
      <w:pPr>
        <w:spacing w:line="400" w:lineRule="exact"/>
        <w:jc w:val="center"/>
        <w:rPr>
          <w:rFonts w:ascii="宋体" w:hAnsi="宋体" w:cs="Times New Roman"/>
          <w:sz w:val="30"/>
          <w:szCs w:val="30"/>
        </w:rPr>
      </w:pPr>
      <w:bookmarkStart w:id="0" w:name="OLE_LINK2"/>
      <w:r>
        <w:rPr>
          <w:rFonts w:ascii="Times New Roman" w:hAnsi="Times New Roman" w:eastAsia="黑体" w:cs="Times New Roman"/>
          <w:bCs/>
          <w:sz w:val="30"/>
          <w:szCs w:val="30"/>
        </w:rPr>
        <w:t>202</w:t>
      </w:r>
      <w:r>
        <w:rPr>
          <w:rFonts w:hint="eastAsia" w:ascii="Times New Roman" w:hAnsi="Times New Roman" w:eastAsia="黑体" w:cs="Times New Roman"/>
          <w:bCs/>
          <w:sz w:val="30"/>
          <w:szCs w:val="30"/>
          <w:lang w:val="en-US" w:eastAsia="zh-CN"/>
        </w:rPr>
        <w:t>1</w:t>
      </w:r>
      <w:r>
        <w:rPr>
          <w:rFonts w:ascii="Times New Roman" w:hAnsi="Times New Roman" w:eastAsia="黑体" w:cs="Times New Roman"/>
          <w:bCs/>
          <w:sz w:val="30"/>
          <w:szCs w:val="30"/>
        </w:rPr>
        <w:t>-202</w:t>
      </w:r>
      <w:r>
        <w:rPr>
          <w:rFonts w:hint="eastAsia" w:ascii="Times New Roman" w:hAnsi="Times New Roman" w:eastAsia="黑体" w:cs="Times New Roman"/>
          <w:bCs/>
          <w:sz w:val="30"/>
          <w:szCs w:val="30"/>
          <w:lang w:val="en-US" w:eastAsia="zh-CN"/>
        </w:rPr>
        <w:t>2</w:t>
      </w:r>
      <w:r>
        <w:rPr>
          <w:rFonts w:hint="eastAsia" w:ascii="黑体" w:hAnsi="黑体" w:eastAsia="黑体" w:cs="黑体"/>
          <w:bCs/>
          <w:sz w:val="30"/>
          <w:szCs w:val="30"/>
        </w:rPr>
        <w:t>学年国家励志奖学金名额分配表</w:t>
      </w:r>
    </w:p>
    <w:p>
      <w:pPr>
        <w:ind w:firstLine="275" w:firstLineChars="250"/>
        <w:rPr>
          <w:rFonts w:ascii="宋体" w:hAnsi="宋体" w:cs="Times New Roman"/>
          <w:sz w:val="11"/>
          <w:szCs w:val="32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3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4363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学院</w:t>
            </w:r>
          </w:p>
        </w:tc>
        <w:tc>
          <w:tcPr>
            <w:tcW w:w="1984" w:type="dxa"/>
            <w:vAlign w:val="center"/>
          </w:tcPr>
          <w:p>
            <w:pPr>
              <w:spacing w:after="0"/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名额</w:t>
            </w:r>
          </w:p>
          <w:p>
            <w:pPr>
              <w:spacing w:after="0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（单位：人）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3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仿宋" w:hAnsi="仿宋" w:eastAsia="仿宋" w:cs="宋体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sz w:val="28"/>
                <w:szCs w:val="28"/>
              </w:rPr>
              <w:t>机械动力工程学院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3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仿宋" w:hAnsi="仿宋" w:eastAsia="仿宋" w:cs="宋体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sz w:val="28"/>
                <w:szCs w:val="28"/>
              </w:rPr>
              <w:t>材料科学与化学工程学院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3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仿宋" w:hAnsi="仿宋" w:eastAsia="仿宋" w:cs="宋体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sz w:val="28"/>
                <w:szCs w:val="28"/>
              </w:rPr>
              <w:t>电气与电子工程学院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3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仿宋" w:hAnsi="仿宋" w:eastAsia="仿宋" w:cs="宋体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sz w:val="28"/>
                <w:szCs w:val="28"/>
              </w:rPr>
              <w:t>自动化学院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3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仿宋" w:hAnsi="仿宋" w:eastAsia="仿宋" w:cs="宋体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sz w:val="28"/>
                <w:szCs w:val="28"/>
              </w:rPr>
              <w:t>计算机科学与技术学院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3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仿宋" w:hAnsi="仿宋" w:eastAsia="仿宋" w:cs="宋体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sz w:val="28"/>
                <w:szCs w:val="28"/>
              </w:rPr>
              <w:t>测控技术与通信工程学院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3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仿宋" w:hAnsi="仿宋" w:eastAsia="仿宋" w:cs="宋体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sz w:val="28"/>
                <w:szCs w:val="28"/>
              </w:rPr>
              <w:t>建筑工程学院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3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仿宋" w:hAnsi="仿宋" w:eastAsia="仿宋" w:cs="宋体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sz w:val="28"/>
                <w:szCs w:val="28"/>
              </w:rPr>
              <w:t>理学院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3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仿宋" w:hAnsi="仿宋" w:eastAsia="仿宋" w:cs="宋体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sz w:val="28"/>
                <w:szCs w:val="28"/>
              </w:rPr>
              <w:t>经济与管理学院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3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仿宋" w:hAnsi="仿宋" w:eastAsia="仿宋" w:cs="宋体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sz w:val="28"/>
                <w:szCs w:val="28"/>
              </w:rPr>
              <w:t>外国语学院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3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仿宋" w:hAnsi="仿宋" w:eastAsia="仿宋" w:cs="宋体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sz w:val="28"/>
                <w:szCs w:val="28"/>
              </w:rPr>
              <w:t>马克思主义学院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3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仿宋" w:hAnsi="仿宋" w:eastAsia="仿宋" w:cs="宋体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sz w:val="28"/>
                <w:szCs w:val="28"/>
              </w:rPr>
              <w:t>荣成学院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43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仿宋" w:hAnsi="仿宋" w:eastAsia="仿宋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 w:val="0"/>
                <w:sz w:val="28"/>
                <w:szCs w:val="28"/>
                <w:lang w:val="en-US" w:eastAsia="zh-CN"/>
              </w:rPr>
              <w:t>总计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960</w:t>
            </w:r>
          </w:p>
        </w:tc>
      </w:tr>
      <w:bookmarkEnd w:id="0"/>
    </w:tbl>
    <w:p>
      <w:pPr>
        <w:shd w:val="clear" w:color="auto" w:fill="FFFFFF"/>
        <w:spacing w:line="560" w:lineRule="exact"/>
        <w:jc w:val="both"/>
        <w:rPr>
          <w:rFonts w:ascii="方正小标宋简体" w:eastAsia="方正小标宋简体" w:cs="方正小标宋简体"/>
          <w:color w:val="333333"/>
          <w:sz w:val="44"/>
          <w:szCs w:val="44"/>
        </w:rPr>
      </w:pPr>
    </w:p>
    <w:p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xYmNhZjcxNTI4NjUyMTUxMzI3MzUyOTU0MTYxYjYifQ=="/>
  </w:docVars>
  <w:rsids>
    <w:rsidRoot w:val="00000000"/>
    <w:rsid w:val="02037666"/>
    <w:rsid w:val="020B208A"/>
    <w:rsid w:val="034A18C4"/>
    <w:rsid w:val="0BD775A9"/>
    <w:rsid w:val="0E282D74"/>
    <w:rsid w:val="11401031"/>
    <w:rsid w:val="128124EA"/>
    <w:rsid w:val="177645B8"/>
    <w:rsid w:val="18354B4A"/>
    <w:rsid w:val="1DD54077"/>
    <w:rsid w:val="1E0D5462"/>
    <w:rsid w:val="22F505AA"/>
    <w:rsid w:val="24BC54EC"/>
    <w:rsid w:val="25371615"/>
    <w:rsid w:val="28002AB0"/>
    <w:rsid w:val="310E51B7"/>
    <w:rsid w:val="33FE6BEC"/>
    <w:rsid w:val="366854D4"/>
    <w:rsid w:val="38563836"/>
    <w:rsid w:val="3ABA6326"/>
    <w:rsid w:val="3C4E2D1A"/>
    <w:rsid w:val="3C652EFA"/>
    <w:rsid w:val="3E5C29AE"/>
    <w:rsid w:val="3F141B8D"/>
    <w:rsid w:val="45540137"/>
    <w:rsid w:val="469D1F35"/>
    <w:rsid w:val="49D95586"/>
    <w:rsid w:val="594F1523"/>
    <w:rsid w:val="5CA729BF"/>
    <w:rsid w:val="60830691"/>
    <w:rsid w:val="65046244"/>
    <w:rsid w:val="6BDE6241"/>
    <w:rsid w:val="6C391582"/>
    <w:rsid w:val="7407365B"/>
    <w:rsid w:val="75814EB7"/>
    <w:rsid w:val="79283327"/>
    <w:rsid w:val="7A21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1413</Words>
  <Characters>1570</Characters>
  <Lines>0</Lines>
  <Paragraphs>0</Paragraphs>
  <TotalTime>17</TotalTime>
  <ScaleCrop>false</ScaleCrop>
  <LinksUpToDate>false</LinksUpToDate>
  <CharactersWithSpaces>1579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2022-10-08T08:48:00Z</dcterms:created>
  <dc:creator>Administrator</dc:creator>
  <cp:lastModifiedBy>Meri</cp:lastModifiedBy>
  <dcterms:modified xsi:type="dcterms:W3CDTF">2022-10-12T01:23:33Z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798278487A004A4BBDDCA51E3F8E43DD</vt:lpwstr>
  </property>
</Properties>
</file>