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2A470" w14:textId="77777777" w:rsidR="00F8410A" w:rsidRDefault="00F8410A">
      <w:pPr>
        <w:jc w:val="center"/>
        <w:rPr>
          <w:rFonts w:ascii="黑体" w:eastAsia="黑体" w:hAnsi="黑体" w:cs="黑体" w:hint="eastAsia"/>
          <w:b/>
          <w:bCs/>
          <w:sz w:val="36"/>
          <w:szCs w:val="36"/>
          <w:lang w:eastAsia="zh-CN"/>
        </w:rPr>
      </w:pPr>
    </w:p>
    <w:p w14:paraId="1A3C809B" w14:textId="77777777" w:rsidR="00F8410A" w:rsidRDefault="00000000">
      <w:pPr>
        <w:jc w:val="center"/>
        <w:rPr>
          <w:rFonts w:ascii="黑体" w:eastAsia="黑体" w:hAnsi="黑体" w:cs="黑体" w:hint="eastAsia"/>
          <w:b/>
          <w:bCs/>
          <w:sz w:val="36"/>
          <w:szCs w:val="36"/>
          <w:lang w:eastAsia="zh-CN"/>
        </w:rPr>
      </w:pPr>
      <w:r>
        <w:rPr>
          <w:rFonts w:ascii="黑体" w:eastAsia="黑体" w:hAnsi="黑体" w:cs="黑体" w:hint="eastAsia"/>
          <w:b/>
          <w:bCs/>
          <w:sz w:val="36"/>
          <w:szCs w:val="36"/>
          <w:lang w:eastAsia="zh-CN"/>
        </w:rPr>
        <w:t>关于2026年秋季学期学生心理健康教育工作</w:t>
      </w:r>
    </w:p>
    <w:p w14:paraId="4A0CD1F6" w14:textId="77777777" w:rsidR="00F8410A" w:rsidRDefault="00000000">
      <w:pPr>
        <w:jc w:val="center"/>
        <w:rPr>
          <w:rFonts w:ascii="宋体" w:eastAsia="宋体" w:hAnsi="宋体" w:cs="宋体" w:hint="eastAsia"/>
          <w:sz w:val="36"/>
          <w:szCs w:val="36"/>
          <w:lang w:val="zh-TW" w:eastAsia="zh-CN" w:bidi="zh-TW"/>
        </w:rPr>
      </w:pPr>
      <w:r>
        <w:rPr>
          <w:rFonts w:ascii="黑体" w:eastAsia="黑体" w:hAnsi="黑体" w:cs="黑体" w:hint="eastAsia"/>
          <w:b/>
          <w:bCs/>
          <w:sz w:val="36"/>
          <w:szCs w:val="36"/>
          <w:lang w:eastAsia="zh-CN"/>
        </w:rPr>
        <w:t>总体安排的通知</w:t>
      </w:r>
    </w:p>
    <w:p w14:paraId="234148ED" w14:textId="77777777" w:rsidR="00F8410A" w:rsidRDefault="00F8410A">
      <w:pPr>
        <w:pStyle w:val="Bodytext1"/>
        <w:spacing w:line="557" w:lineRule="exact"/>
        <w:ind w:firstLine="0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69013C06" w14:textId="77777777" w:rsidR="00F8410A" w:rsidRDefault="00000000">
      <w:pPr>
        <w:pStyle w:val="Bodytext1"/>
        <w:spacing w:line="557" w:lineRule="exact"/>
        <w:ind w:firstLine="0"/>
        <w:jc w:val="both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各学院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7767D39C" w14:textId="77777777" w:rsidR="00F8410A" w:rsidRDefault="00000000">
      <w:pPr>
        <w:pStyle w:val="Bodytext1"/>
        <w:spacing w:line="557" w:lineRule="exact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  <w:lang w:val="en-US" w:eastAsia="zh-CN"/>
        </w:rPr>
      </w:pPr>
      <w:r>
        <w:rPr>
          <w:rFonts w:ascii="仿宋" w:eastAsia="仿宋" w:hAnsi="仿宋" w:cs="仿宋"/>
          <w:sz w:val="28"/>
          <w:szCs w:val="28"/>
          <w:lang w:val="en-US" w:eastAsia="zh-CN"/>
        </w:rPr>
        <w:t>为落实立德树人根本任务，坚持健康第一理念，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2026年秋季学期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学生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心理健康教育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工作将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坚持五育并举、全员育心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原则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，立足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学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校实际，统筹推进教育教学、活动宣传、危机干预、咨询服务、家校社医合作五位一体工作体系，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着力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培育学生积极向上的心理品质，维护校园安全稳定。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总体工作安排如下，各项工作具体要求另行发文，请各学院认真研读，提前部署，优质高效完成各项工作。</w:t>
      </w:r>
    </w:p>
    <w:p w14:paraId="3983441A" w14:textId="77777777" w:rsidR="00F8410A" w:rsidRDefault="00000000">
      <w:pPr>
        <w:pStyle w:val="Bodytext1"/>
        <w:spacing w:line="557" w:lineRule="exact"/>
        <w:ind w:firstLineChars="200" w:firstLine="602"/>
        <w:jc w:val="both"/>
        <w:rPr>
          <w:rFonts w:ascii="仿宋" w:eastAsia="仿宋" w:hAnsi="仿宋" w:cs="仿宋" w:hint="eastAsia"/>
          <w:sz w:val="28"/>
          <w:szCs w:val="28"/>
          <w:lang w:val="en-US" w:eastAsia="zh-CN"/>
        </w:rPr>
      </w:pPr>
      <w:r>
        <w:rPr>
          <w:rFonts w:ascii="仿宋" w:eastAsia="仿宋" w:hAnsi="仿宋" w:cs="仿宋"/>
          <w:b/>
          <w:bCs/>
          <w:lang w:val="en-US" w:eastAsia="zh-CN"/>
        </w:rPr>
        <w:t>一、筑牢教育教学主阵地，做好新生心理健康宣传教育</w:t>
      </w:r>
    </w:p>
    <w:p w14:paraId="45A2CCC8" w14:textId="77777777" w:rsidR="00F8410A" w:rsidRDefault="00000000">
      <w:pPr>
        <w:pStyle w:val="Bodytext1"/>
        <w:spacing w:line="557" w:lineRule="exact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  <w:lang w:val="en-US" w:eastAsia="zh-CN"/>
        </w:rPr>
      </w:pPr>
      <w:r>
        <w:rPr>
          <w:rFonts w:ascii="仿宋" w:eastAsia="仿宋" w:hAnsi="仿宋" w:cs="仿宋"/>
          <w:sz w:val="28"/>
          <w:szCs w:val="28"/>
          <w:lang w:val="en-US" w:eastAsia="zh-CN"/>
        </w:rPr>
        <w:t>1.组织2026级新生上好心理健康教育第一课。将心理健康教育纳入入学教育必修环节，讲授大学适应、情绪管理与求助资源等知识，结合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学院特色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，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帮助学生顺利完成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角色转换，树立主动求助是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健康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行为的理念。</w:t>
      </w:r>
    </w:p>
    <w:p w14:paraId="1A99CE2E" w14:textId="77777777" w:rsidR="00F8410A" w:rsidRDefault="00000000">
      <w:pPr>
        <w:pStyle w:val="Bodytext1"/>
        <w:spacing w:line="557" w:lineRule="exact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  <w:lang w:val="en-US" w:eastAsia="zh-CN"/>
        </w:rPr>
      </w:pPr>
      <w:r>
        <w:rPr>
          <w:rFonts w:ascii="仿宋" w:eastAsia="仿宋" w:hAnsi="仿宋" w:cs="仿宋"/>
          <w:sz w:val="28"/>
          <w:szCs w:val="28"/>
          <w:lang w:val="en-US" w:eastAsia="zh-CN"/>
        </w:rPr>
        <w:t>2.选聘新生班级心理委员并开展培训。按班级全覆盖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要求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选聘2026级心理委员，明确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其“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朋辈观察员、宣传员、支持者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”的核心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职责，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培训相关工作技能，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建立例会与考核激励制度，延伸朋辈预警触角。</w:t>
      </w:r>
    </w:p>
    <w:p w14:paraId="2EB232E6" w14:textId="77777777" w:rsidR="00F8410A" w:rsidRDefault="00000000">
      <w:pPr>
        <w:pStyle w:val="Bodytext1"/>
        <w:spacing w:line="557" w:lineRule="exact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  <w:lang w:val="en-US" w:eastAsia="zh-CN"/>
        </w:rPr>
      </w:pPr>
      <w:r>
        <w:rPr>
          <w:rFonts w:ascii="仿宋" w:eastAsia="仿宋" w:hAnsi="仿宋" w:cs="仿宋"/>
          <w:sz w:val="28"/>
          <w:szCs w:val="28"/>
          <w:lang w:val="en-US" w:eastAsia="zh-CN"/>
        </w:rPr>
        <w:t>3.强化心理健康教育课程规范化管理。推进课程思政与五育融合，探索课堂+实践+数智化测评模式，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实行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分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学期、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分类施教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，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规范教学与考核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。</w:t>
      </w:r>
    </w:p>
    <w:p w14:paraId="0B023ABF" w14:textId="77777777" w:rsidR="00F8410A" w:rsidRDefault="00000000">
      <w:pPr>
        <w:pStyle w:val="Bodytext1"/>
        <w:spacing w:line="557" w:lineRule="exact"/>
        <w:ind w:firstLineChars="200" w:firstLine="602"/>
        <w:jc w:val="both"/>
        <w:rPr>
          <w:rFonts w:ascii="仿宋" w:eastAsia="仿宋" w:hAnsi="仿宋" w:cs="仿宋" w:hint="eastAsia"/>
          <w:lang w:val="en-US" w:eastAsia="zh-CN"/>
        </w:rPr>
      </w:pPr>
      <w:r>
        <w:rPr>
          <w:rFonts w:ascii="仿宋" w:eastAsia="仿宋" w:hAnsi="仿宋" w:cs="仿宋"/>
          <w:b/>
          <w:bCs/>
          <w:lang w:val="en-US" w:eastAsia="zh-CN"/>
        </w:rPr>
        <w:t>二、坚持预防为主，健全心理危机预防和干预体系</w:t>
      </w:r>
      <w:r>
        <w:rPr>
          <w:rFonts w:ascii="仿宋" w:eastAsia="仿宋" w:hAnsi="仿宋" w:cs="仿宋" w:hint="eastAsia"/>
          <w:b/>
          <w:bCs/>
          <w:lang w:val="en-US" w:eastAsia="zh-CN"/>
        </w:rPr>
        <w:t>建设</w:t>
      </w:r>
    </w:p>
    <w:p w14:paraId="113A03D5" w14:textId="77777777" w:rsidR="00F8410A" w:rsidRDefault="00000000">
      <w:pPr>
        <w:pStyle w:val="Bodytext1"/>
        <w:spacing w:line="557" w:lineRule="exact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  <w:lang w:val="en-US" w:eastAsia="zh-CN"/>
        </w:rPr>
      </w:pPr>
      <w:r>
        <w:rPr>
          <w:rFonts w:ascii="仿宋" w:eastAsia="仿宋" w:hAnsi="仿宋" w:cs="仿宋"/>
          <w:sz w:val="28"/>
          <w:szCs w:val="28"/>
          <w:lang w:val="en-US" w:eastAsia="zh-CN"/>
        </w:rPr>
        <w:t>1.开展秋季学期心理健康状况普查。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全体在籍学生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完成心理健康全覆盖测评，对提示风险学生及时面对面复核，建立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“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一生一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册”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心理健康档案，动态更新重点关注学生台账。</w:t>
      </w:r>
    </w:p>
    <w:p w14:paraId="31B7A472" w14:textId="77777777" w:rsidR="00F8410A" w:rsidRDefault="00000000">
      <w:pPr>
        <w:pStyle w:val="Bodytext1"/>
        <w:spacing w:line="557" w:lineRule="exact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  <w:lang w:val="en-US" w:eastAsia="zh-CN"/>
        </w:rPr>
      </w:pPr>
      <w:r>
        <w:rPr>
          <w:rFonts w:ascii="仿宋" w:eastAsia="仿宋" w:hAnsi="仿宋" w:cs="仿宋"/>
          <w:sz w:val="28"/>
          <w:szCs w:val="28"/>
          <w:lang w:val="en-US" w:eastAsia="zh-CN"/>
        </w:rPr>
        <w:t>2.开展重点关注学生心理问题排查。依托辅导员、班主任、心理委员、宿舍长等队伍，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通过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日常观察与谈心谈话，对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相关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学生全面排查，做到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问题</w:t>
      </w:r>
      <w:r>
        <w:rPr>
          <w:rFonts w:ascii="仿宋" w:eastAsia="仿宋" w:hAnsi="仿宋" w:cs="仿宋"/>
          <w:sz w:val="28"/>
          <w:szCs w:val="28"/>
          <w:lang w:val="en-US" w:eastAsia="zh-CN"/>
        </w:rPr>
        <w:lastRenderedPageBreak/>
        <w:t>早发现、早研判、早报告、早干预。</w:t>
      </w:r>
    </w:p>
    <w:p w14:paraId="046449AB" w14:textId="77777777" w:rsidR="00F8410A" w:rsidRDefault="00000000">
      <w:pPr>
        <w:pStyle w:val="Bodytext1"/>
        <w:spacing w:line="557" w:lineRule="exact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  <w:lang w:val="en-US" w:eastAsia="zh-CN"/>
        </w:rPr>
      </w:pPr>
      <w:r>
        <w:rPr>
          <w:rFonts w:ascii="仿宋" w:eastAsia="仿宋" w:hAnsi="仿宋" w:cs="仿宋"/>
          <w:sz w:val="28"/>
          <w:szCs w:val="28"/>
          <w:lang w:val="en-US" w:eastAsia="zh-CN"/>
        </w:rPr>
        <w:t>3.做好重点关注学生心理帮扶。落实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“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一生一策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”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帮扶方案，坚持一人一档、动态跟踪，综合运用个体咨询、团体辅导、朋辈互助、家校沟通持续帮扶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，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对高风险学生及时转介专业机构，做好跟踪随访与愈后复学支持。</w:t>
      </w:r>
    </w:p>
    <w:p w14:paraId="52152ECF" w14:textId="77777777" w:rsidR="00F8410A" w:rsidRDefault="00000000">
      <w:pPr>
        <w:pStyle w:val="Bodytext1"/>
        <w:spacing w:line="557" w:lineRule="exact"/>
        <w:ind w:firstLineChars="200" w:firstLine="602"/>
        <w:jc w:val="both"/>
        <w:rPr>
          <w:rFonts w:ascii="仿宋" w:eastAsia="仿宋" w:hAnsi="仿宋" w:cs="仿宋" w:hint="eastAsia"/>
          <w:lang w:val="en-US" w:eastAsia="zh-CN"/>
        </w:rPr>
      </w:pPr>
      <w:r>
        <w:rPr>
          <w:rFonts w:ascii="仿宋" w:eastAsia="仿宋" w:hAnsi="仿宋" w:cs="仿宋"/>
          <w:b/>
          <w:bCs/>
          <w:lang w:val="en-US" w:eastAsia="zh-CN"/>
        </w:rPr>
        <w:t>三、丰富心理健康教育活动</w:t>
      </w:r>
      <w:r>
        <w:rPr>
          <w:rFonts w:ascii="仿宋" w:eastAsia="仿宋" w:hAnsi="仿宋" w:cs="仿宋" w:hint="eastAsia"/>
          <w:b/>
          <w:bCs/>
          <w:lang w:val="en-US" w:eastAsia="zh-CN"/>
        </w:rPr>
        <w:t>，发挥</w:t>
      </w:r>
      <w:r>
        <w:rPr>
          <w:rFonts w:ascii="仿宋" w:eastAsia="仿宋" w:hAnsi="仿宋" w:cs="仿宋"/>
          <w:b/>
          <w:bCs/>
          <w:lang w:val="en-US" w:eastAsia="zh-CN"/>
        </w:rPr>
        <w:t>活动育人、文化润心</w:t>
      </w:r>
      <w:r>
        <w:rPr>
          <w:rFonts w:ascii="仿宋" w:eastAsia="仿宋" w:hAnsi="仿宋" w:cs="仿宋" w:hint="eastAsia"/>
          <w:b/>
          <w:bCs/>
          <w:lang w:val="en-US" w:eastAsia="zh-CN"/>
        </w:rPr>
        <w:t>功能</w:t>
      </w:r>
    </w:p>
    <w:p w14:paraId="21552E67" w14:textId="77777777" w:rsidR="00F8410A" w:rsidRDefault="00000000">
      <w:pPr>
        <w:pStyle w:val="Bodytext1"/>
        <w:spacing w:line="557" w:lineRule="exact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  <w:lang w:val="en-US" w:eastAsia="zh-CN"/>
        </w:rPr>
      </w:pPr>
      <w:r>
        <w:rPr>
          <w:rFonts w:ascii="仿宋" w:eastAsia="仿宋" w:hAnsi="仿宋" w:cs="仿宋"/>
          <w:sz w:val="28"/>
          <w:szCs w:val="28"/>
          <w:lang w:val="en-US" w:eastAsia="zh-CN"/>
        </w:rPr>
        <w:t>1.开展10·10世界精神卫生日宣传教育。通过心理情景剧、心理游园会、知识竞赛、主题班会等形式普及心理健康与精神卫生知识，消除病耻感，营造关爱心理健康的校园氛围，线上线下联动扩大覆盖面。</w:t>
      </w:r>
    </w:p>
    <w:p w14:paraId="2CB4CE43" w14:textId="77777777" w:rsidR="00F8410A" w:rsidRDefault="00000000">
      <w:pPr>
        <w:pStyle w:val="Bodytext1"/>
        <w:spacing w:line="557" w:lineRule="exact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  <w:lang w:val="en-US" w:eastAsia="zh-CN"/>
        </w:rPr>
      </w:pPr>
      <w:r>
        <w:rPr>
          <w:rFonts w:ascii="仿宋" w:eastAsia="仿宋" w:hAnsi="仿宋" w:cs="仿宋"/>
          <w:sz w:val="28"/>
          <w:szCs w:val="28"/>
          <w:lang w:val="en-US" w:eastAsia="zh-CN"/>
        </w:rPr>
        <w:t>2.组织常态化团体心理辅导。围绕新生适应、学业压力、人际关系、情绪调节、生涯发展等主题，分批次组织结构化团体辅导与成长工作坊，坚持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“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小规模、重体验、促成长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”原则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，提升理工科学生情绪调节与人际交往能力，扩大发展性心理教育覆盖面。</w:t>
      </w:r>
    </w:p>
    <w:p w14:paraId="7C7BA790" w14:textId="77777777" w:rsidR="00F8410A" w:rsidRDefault="00000000">
      <w:pPr>
        <w:pStyle w:val="Bodytext1"/>
        <w:spacing w:line="557" w:lineRule="exact"/>
        <w:ind w:firstLineChars="200" w:firstLine="602"/>
        <w:jc w:val="both"/>
        <w:rPr>
          <w:rFonts w:ascii="仿宋" w:eastAsia="仿宋" w:hAnsi="仿宋" w:cs="仿宋" w:hint="eastAsia"/>
          <w:lang w:val="en-US" w:eastAsia="zh-CN"/>
        </w:rPr>
      </w:pPr>
      <w:r>
        <w:rPr>
          <w:rFonts w:ascii="仿宋" w:eastAsia="仿宋" w:hAnsi="仿宋" w:cs="仿宋"/>
          <w:b/>
          <w:bCs/>
          <w:lang w:val="en-US" w:eastAsia="zh-CN"/>
        </w:rPr>
        <w:t>四、强化专业支撑，优化心理咨询与辅导服务体系</w:t>
      </w:r>
    </w:p>
    <w:p w14:paraId="6B3E21E8" w14:textId="77777777" w:rsidR="00F8410A" w:rsidRDefault="00000000">
      <w:pPr>
        <w:pStyle w:val="Bodytext1"/>
        <w:spacing w:line="557" w:lineRule="exact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  <w:lang w:val="en-US" w:eastAsia="zh-CN"/>
        </w:rPr>
      </w:pPr>
      <w:r>
        <w:rPr>
          <w:rFonts w:ascii="仿宋" w:eastAsia="仿宋" w:hAnsi="仿宋" w:cs="仿宋"/>
          <w:sz w:val="28"/>
          <w:szCs w:val="28"/>
          <w:lang w:val="en-US" w:eastAsia="zh-CN"/>
        </w:rPr>
        <w:t>1.规范个体心理咨询服务。健全咨询预约、评估、咨询、转介、回访全流程管理，合理增加服务时段与供给；严格执行保密与知情同意制度，保护学生隐私；推进线上线下协同，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探索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运用数智化平台提供即时心理支持。</w:t>
      </w:r>
    </w:p>
    <w:p w14:paraId="62D1E6A4" w14:textId="77777777" w:rsidR="00F8410A" w:rsidRDefault="00000000">
      <w:pPr>
        <w:pStyle w:val="Bodytext1"/>
        <w:spacing w:line="557" w:lineRule="exact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  <w:lang w:val="en-US" w:eastAsia="zh-CN"/>
        </w:rPr>
      </w:pPr>
      <w:r>
        <w:rPr>
          <w:rFonts w:ascii="仿宋" w:eastAsia="仿宋" w:hAnsi="仿宋" w:cs="仿宋"/>
          <w:sz w:val="28"/>
          <w:szCs w:val="28"/>
          <w:lang w:val="en-US" w:eastAsia="zh-CN"/>
        </w:rPr>
        <w:t>2.健全重点学生个案管理和转介机制。建立重点学生个案管理台账，完善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专职心理教师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、辅导员、学院多方会商机制，规范危机事件处置与报告流程；加强与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专科医院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合作，畅通评估、转介、就医绿色通道，落实转介跟踪与愈后返校衔接。</w:t>
      </w:r>
    </w:p>
    <w:p w14:paraId="4DD3936C" w14:textId="77777777" w:rsidR="00F8410A" w:rsidRDefault="00000000">
      <w:pPr>
        <w:pStyle w:val="Bodytext1"/>
        <w:spacing w:line="557" w:lineRule="exact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  <w:lang w:val="en-US" w:eastAsia="zh-CN"/>
        </w:rPr>
      </w:pPr>
      <w:r>
        <w:rPr>
          <w:rFonts w:ascii="仿宋" w:eastAsia="仿宋" w:hAnsi="仿宋" w:cs="仿宋"/>
          <w:sz w:val="28"/>
          <w:szCs w:val="28"/>
          <w:lang w:val="en-US" w:eastAsia="zh-CN"/>
        </w:rPr>
        <w:t>3.加强专兼职队伍建设与能力提升。配齐配强专职心理健康教师，落实专业培训、案例督导与职业发展支持；面向辅导员、班主任开展专题培训，提升全员育心意识；用好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医联体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等资源，构建校内外协同的专业支持网络。</w:t>
      </w:r>
    </w:p>
    <w:p w14:paraId="69CB6078" w14:textId="77777777" w:rsidR="00F8410A" w:rsidRDefault="00000000">
      <w:pPr>
        <w:pStyle w:val="Bodytext1"/>
        <w:spacing w:line="557" w:lineRule="exact"/>
        <w:ind w:firstLineChars="200" w:firstLine="602"/>
        <w:jc w:val="both"/>
        <w:rPr>
          <w:rFonts w:ascii="仿宋" w:eastAsia="仿宋" w:hAnsi="仿宋" w:cs="仿宋" w:hint="eastAsia"/>
          <w:lang w:val="en-US" w:eastAsia="zh-CN"/>
        </w:rPr>
      </w:pPr>
      <w:r>
        <w:rPr>
          <w:rFonts w:ascii="仿宋" w:eastAsia="仿宋" w:hAnsi="仿宋" w:cs="仿宋"/>
          <w:b/>
          <w:bCs/>
          <w:lang w:val="en-US" w:eastAsia="zh-CN"/>
        </w:rPr>
        <w:t>五、深化家校社医协同联动，构建一体化育人格局</w:t>
      </w:r>
    </w:p>
    <w:p w14:paraId="11514EBA" w14:textId="77777777" w:rsidR="00F8410A" w:rsidRDefault="00000000">
      <w:pPr>
        <w:pStyle w:val="Bodytext1"/>
        <w:spacing w:line="557" w:lineRule="exact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  <w:lang w:val="en-US" w:eastAsia="zh-CN"/>
        </w:rPr>
      </w:pPr>
      <w:r>
        <w:rPr>
          <w:rFonts w:ascii="仿宋" w:eastAsia="仿宋" w:hAnsi="仿宋" w:cs="仿宋"/>
          <w:sz w:val="28"/>
          <w:szCs w:val="28"/>
          <w:lang w:val="en-US" w:eastAsia="zh-CN"/>
        </w:rPr>
        <w:t>1.落实心理医生进校园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工作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。深化与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医联体合作单位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、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校外兼职心理医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lastRenderedPageBreak/>
        <w:t>生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合作，定期邀请心理医生进校园开展义诊咨询、个案会诊与危机评估，健全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“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早识别—快转介—规范诊疗—愈后复学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”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协同机制。</w:t>
      </w:r>
    </w:p>
    <w:p w14:paraId="4D91557A" w14:textId="77777777" w:rsidR="00F8410A" w:rsidRDefault="00000000">
      <w:pPr>
        <w:pStyle w:val="Bodytext1"/>
        <w:spacing w:line="557" w:lineRule="exact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  <w:lang w:val="en-US" w:eastAsia="zh-CN"/>
        </w:rPr>
      </w:pPr>
      <w:r>
        <w:rPr>
          <w:rFonts w:ascii="仿宋" w:eastAsia="仿宋" w:hAnsi="仿宋" w:cs="仿宋"/>
          <w:sz w:val="28"/>
          <w:szCs w:val="28"/>
          <w:lang w:val="en-US" w:eastAsia="zh-CN"/>
        </w:rPr>
        <w:t>2.开展家长心理健康知识课堂。通过新生家长会、线上家长课堂等渠道向家长普及心理健康知识，帮助家长掌握科学的亲子沟通与支持方法</w:t>
      </w:r>
      <w:r>
        <w:rPr>
          <w:rFonts w:ascii="仿宋" w:eastAsia="仿宋" w:hAnsi="仿宋" w:cs="仿宋" w:hint="eastAsia"/>
          <w:sz w:val="28"/>
          <w:szCs w:val="28"/>
          <w:lang w:val="en-US" w:eastAsia="zh-CN"/>
        </w:rPr>
        <w:t>，</w:t>
      </w:r>
      <w:r>
        <w:rPr>
          <w:rFonts w:ascii="仿宋" w:eastAsia="仿宋" w:hAnsi="仿宋" w:cs="仿宋"/>
          <w:sz w:val="28"/>
          <w:szCs w:val="28"/>
          <w:lang w:val="en-US" w:eastAsia="zh-CN"/>
        </w:rPr>
        <w:t>建立常态化家校沟通机制，重点关注特殊群体学生家庭，凝聚家校育人合力。</w:t>
      </w:r>
    </w:p>
    <w:p w14:paraId="15F79191" w14:textId="77777777" w:rsidR="00F8410A" w:rsidRDefault="00000000">
      <w:pPr>
        <w:pStyle w:val="Bodytext1"/>
        <w:spacing w:line="557" w:lineRule="exact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  <w:lang w:val="en-US" w:eastAsia="zh-CN"/>
        </w:rPr>
      </w:pPr>
      <w:r>
        <w:rPr>
          <w:rFonts w:ascii="仿宋" w:eastAsia="仿宋" w:hAnsi="仿宋" w:cs="仿宋"/>
          <w:sz w:val="28"/>
          <w:szCs w:val="28"/>
          <w:lang w:val="en-US" w:eastAsia="zh-CN"/>
        </w:rPr>
        <w:t>3.加强区域大中小学心理健康教育一体化合作。主动融入属地大中小学心理健康教育一体化建设，发挥高校专业优势，推动师资共享、课程共建、活动共办，促进各学段理念、方法、资源衔接贯通。</w:t>
      </w:r>
    </w:p>
    <w:p w14:paraId="393AE22E" w14:textId="77777777" w:rsidR="00F8410A" w:rsidRDefault="00F8410A">
      <w:pPr>
        <w:pStyle w:val="Bodytext1"/>
        <w:spacing w:line="557" w:lineRule="exact"/>
        <w:ind w:firstLineChars="200" w:firstLine="562"/>
        <w:jc w:val="both"/>
        <w:rPr>
          <w:rFonts w:ascii="仿宋" w:eastAsia="仿宋" w:hAnsi="仿宋" w:cs="仿宋" w:hint="eastAsia"/>
          <w:b/>
          <w:bCs/>
          <w:sz w:val="28"/>
          <w:szCs w:val="28"/>
          <w:lang w:val="en-US" w:eastAsia="zh-CN"/>
        </w:rPr>
      </w:pPr>
    </w:p>
    <w:p w14:paraId="0E31F2AF" w14:textId="36F109EA" w:rsidR="00F8410A" w:rsidRDefault="00F8410A" w:rsidP="006207D9">
      <w:pPr>
        <w:pStyle w:val="Bodytext1"/>
        <w:spacing w:line="557" w:lineRule="exact"/>
        <w:ind w:firstLine="0"/>
        <w:jc w:val="both"/>
        <w:rPr>
          <w:rFonts w:ascii="仿宋" w:eastAsia="仿宋" w:hAnsi="仿宋" w:cs="仿宋" w:hint="eastAsia"/>
          <w:lang w:val="en-US" w:eastAsia="zh-CN"/>
        </w:rPr>
      </w:pPr>
    </w:p>
    <w:p w14:paraId="2D37EBF5" w14:textId="77777777" w:rsidR="00F8410A" w:rsidRDefault="00F8410A">
      <w:pPr>
        <w:pStyle w:val="Bodytext1"/>
        <w:spacing w:line="557" w:lineRule="exact"/>
        <w:ind w:firstLine="640"/>
        <w:jc w:val="both"/>
        <w:rPr>
          <w:rFonts w:ascii="仿宋" w:eastAsia="仿宋" w:hAnsi="仿宋" w:cs="仿宋" w:hint="eastAsia"/>
          <w:lang w:val="en-US" w:eastAsia="zh-CN"/>
        </w:rPr>
      </w:pPr>
    </w:p>
    <w:p w14:paraId="5563DB50" w14:textId="77777777" w:rsidR="00F8410A" w:rsidRDefault="00000000">
      <w:pPr>
        <w:pStyle w:val="Bodytext1"/>
        <w:spacing w:line="557" w:lineRule="exact"/>
        <w:ind w:firstLineChars="2062" w:firstLine="6186"/>
        <w:jc w:val="both"/>
        <w:rPr>
          <w:rFonts w:ascii="仿宋" w:eastAsia="仿宋" w:hAnsi="仿宋" w:cs="仿宋" w:hint="eastAsia"/>
          <w:lang w:val="en-US" w:eastAsia="zh-CN"/>
        </w:rPr>
      </w:pPr>
      <w:r>
        <w:rPr>
          <w:rFonts w:ascii="仿宋" w:eastAsia="仿宋" w:hAnsi="仿宋" w:cs="仿宋" w:hint="eastAsia"/>
          <w:lang w:val="en-US" w:eastAsia="zh-CN"/>
        </w:rPr>
        <w:t>党委学生工作部</w:t>
      </w:r>
    </w:p>
    <w:p w14:paraId="72E16693" w14:textId="1DD00687" w:rsidR="00F8410A" w:rsidRDefault="00000000">
      <w:pPr>
        <w:pStyle w:val="Bodytext1"/>
        <w:spacing w:line="557" w:lineRule="exact"/>
        <w:ind w:firstLineChars="2062" w:firstLine="6186"/>
        <w:jc w:val="both"/>
        <w:rPr>
          <w:rFonts w:ascii="仿宋" w:eastAsia="仿宋" w:hAnsi="仿宋" w:cs="仿宋" w:hint="eastAsia"/>
          <w:b/>
          <w:bCs/>
          <w:sz w:val="36"/>
          <w:szCs w:val="36"/>
          <w:lang w:val="en-US" w:eastAsia="zh-CN"/>
        </w:rPr>
      </w:pPr>
      <w:r>
        <w:rPr>
          <w:rFonts w:ascii="仿宋" w:eastAsia="仿宋" w:hAnsi="仿宋" w:cs="仿宋" w:hint="eastAsia"/>
          <w:lang w:val="en-US" w:eastAsia="zh-CN"/>
        </w:rPr>
        <w:t>2026年8月</w:t>
      </w:r>
      <w:r w:rsidR="006207D9">
        <w:rPr>
          <w:rFonts w:ascii="仿宋" w:eastAsia="仿宋" w:hAnsi="仿宋" w:cs="仿宋" w:hint="eastAsia"/>
          <w:lang w:val="en-US" w:eastAsia="zh-CN"/>
        </w:rPr>
        <w:t>31</w:t>
      </w:r>
      <w:r>
        <w:rPr>
          <w:rFonts w:ascii="仿宋" w:eastAsia="仿宋" w:hAnsi="仿宋" w:cs="仿宋" w:hint="eastAsia"/>
          <w:lang w:val="en-US" w:eastAsia="zh-CN"/>
        </w:rPr>
        <w:t>日</w:t>
      </w:r>
    </w:p>
    <w:p w14:paraId="2016247E" w14:textId="77777777" w:rsidR="00F8410A" w:rsidRDefault="00F8410A">
      <w:pPr>
        <w:rPr>
          <w:lang w:eastAsia="zh-CN"/>
        </w:rPr>
      </w:pPr>
    </w:p>
    <w:sectPr w:rsidR="00F8410A">
      <w:pgSz w:w="11900" w:h="16840"/>
      <w:pgMar w:top="1304" w:right="1219" w:bottom="1128" w:left="1304" w:header="1726" w:footer="2006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WIwN2ZlNjk3MzcyZjA3YjU1Y2U5ZDgyYmRhODk3M2UifQ=="/>
  </w:docVars>
  <w:rsids>
    <w:rsidRoot w:val="007B63E6"/>
    <w:rsid w:val="00120619"/>
    <w:rsid w:val="002920C6"/>
    <w:rsid w:val="006207D9"/>
    <w:rsid w:val="00627CBD"/>
    <w:rsid w:val="007B63E6"/>
    <w:rsid w:val="00887EA8"/>
    <w:rsid w:val="009C337D"/>
    <w:rsid w:val="00AA029A"/>
    <w:rsid w:val="00C74FA8"/>
    <w:rsid w:val="00CD1B55"/>
    <w:rsid w:val="00E22357"/>
    <w:rsid w:val="00F8410A"/>
    <w:rsid w:val="02CE3596"/>
    <w:rsid w:val="03B804CE"/>
    <w:rsid w:val="05C2407D"/>
    <w:rsid w:val="064E5119"/>
    <w:rsid w:val="092254DD"/>
    <w:rsid w:val="09D678FF"/>
    <w:rsid w:val="0A903D6D"/>
    <w:rsid w:val="0EF85D3D"/>
    <w:rsid w:val="111C04E0"/>
    <w:rsid w:val="11812847"/>
    <w:rsid w:val="13441D7E"/>
    <w:rsid w:val="168B3820"/>
    <w:rsid w:val="1AD02149"/>
    <w:rsid w:val="1AF659DB"/>
    <w:rsid w:val="1BEA0E1E"/>
    <w:rsid w:val="1C1C62CA"/>
    <w:rsid w:val="1DCD2970"/>
    <w:rsid w:val="1E5D655D"/>
    <w:rsid w:val="1FEB554F"/>
    <w:rsid w:val="229121BE"/>
    <w:rsid w:val="22A15F6F"/>
    <w:rsid w:val="23C96F27"/>
    <w:rsid w:val="244E0B02"/>
    <w:rsid w:val="25777D91"/>
    <w:rsid w:val="27DC037F"/>
    <w:rsid w:val="29226266"/>
    <w:rsid w:val="29C64EAA"/>
    <w:rsid w:val="2A383867"/>
    <w:rsid w:val="2B084FE7"/>
    <w:rsid w:val="2B661CDA"/>
    <w:rsid w:val="2CE81574"/>
    <w:rsid w:val="2DD613CD"/>
    <w:rsid w:val="2ED33B10"/>
    <w:rsid w:val="3019798C"/>
    <w:rsid w:val="30297CB7"/>
    <w:rsid w:val="31197F4E"/>
    <w:rsid w:val="346E05B1"/>
    <w:rsid w:val="35A324DC"/>
    <w:rsid w:val="361E4290"/>
    <w:rsid w:val="3651018A"/>
    <w:rsid w:val="37CC2099"/>
    <w:rsid w:val="37D72911"/>
    <w:rsid w:val="3814146F"/>
    <w:rsid w:val="384541D7"/>
    <w:rsid w:val="397B72CC"/>
    <w:rsid w:val="3A1004A4"/>
    <w:rsid w:val="3AAA7E69"/>
    <w:rsid w:val="3CB94FE3"/>
    <w:rsid w:val="3CC541E9"/>
    <w:rsid w:val="3DE13D21"/>
    <w:rsid w:val="3EB72B54"/>
    <w:rsid w:val="3F3422DC"/>
    <w:rsid w:val="42613503"/>
    <w:rsid w:val="42D02437"/>
    <w:rsid w:val="42F7393E"/>
    <w:rsid w:val="459B6D2C"/>
    <w:rsid w:val="478B2DD0"/>
    <w:rsid w:val="48B14AB8"/>
    <w:rsid w:val="4B9A5CD8"/>
    <w:rsid w:val="4FBD1F95"/>
    <w:rsid w:val="50815F6D"/>
    <w:rsid w:val="51A451BA"/>
    <w:rsid w:val="51CF671F"/>
    <w:rsid w:val="534D53DE"/>
    <w:rsid w:val="535350EA"/>
    <w:rsid w:val="54AD716F"/>
    <w:rsid w:val="555C5263"/>
    <w:rsid w:val="564C4216"/>
    <w:rsid w:val="56625644"/>
    <w:rsid w:val="5900361E"/>
    <w:rsid w:val="590A6A6F"/>
    <w:rsid w:val="59590F80"/>
    <w:rsid w:val="5982444F"/>
    <w:rsid w:val="5AF33D2F"/>
    <w:rsid w:val="5BC70423"/>
    <w:rsid w:val="5BD04209"/>
    <w:rsid w:val="5DA12EF6"/>
    <w:rsid w:val="5DA81C34"/>
    <w:rsid w:val="5DF03535"/>
    <w:rsid w:val="5ED13367"/>
    <w:rsid w:val="61ED24CD"/>
    <w:rsid w:val="64393E88"/>
    <w:rsid w:val="685C1EF3"/>
    <w:rsid w:val="6A211646"/>
    <w:rsid w:val="6AAA163C"/>
    <w:rsid w:val="6B0A032C"/>
    <w:rsid w:val="6B661723"/>
    <w:rsid w:val="6B662DAE"/>
    <w:rsid w:val="6BD40ED8"/>
    <w:rsid w:val="6C904861"/>
    <w:rsid w:val="6E920DA7"/>
    <w:rsid w:val="6F8C2BC4"/>
    <w:rsid w:val="7048417D"/>
    <w:rsid w:val="706B76C2"/>
    <w:rsid w:val="715045BF"/>
    <w:rsid w:val="72897929"/>
    <w:rsid w:val="73A33A0F"/>
    <w:rsid w:val="747D1B6F"/>
    <w:rsid w:val="75B43C5B"/>
    <w:rsid w:val="75E83018"/>
    <w:rsid w:val="7743386A"/>
    <w:rsid w:val="78004A21"/>
    <w:rsid w:val="780D4FB8"/>
    <w:rsid w:val="78CC6C21"/>
    <w:rsid w:val="79792F5F"/>
    <w:rsid w:val="7D0702D9"/>
    <w:rsid w:val="7D3F20B7"/>
    <w:rsid w:val="7D73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CEEE39"/>
  <w15:docId w15:val="{6F3CED3A-5B88-4745-A1E8-084BE81F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uiPriority w:val="99"/>
    <w:semiHidden/>
    <w:unhideWhenUsed/>
    <w:qFormat/>
    <w:pPr>
      <w:snapToGrid w:val="0"/>
    </w:pPr>
    <w:rPr>
      <w:sz w:val="18"/>
      <w:szCs w:val="18"/>
    </w:rPr>
  </w:style>
  <w:style w:type="paragraph" w:styleId="a4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eastAsia="宋体" w:hAnsi="宋体" w:cs="宋体"/>
      <w:color w:val="auto"/>
      <w:lang w:eastAsia="zh-CN" w:bidi="ar-SA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Heading21">
    <w:name w:val="Heading #2|1"/>
    <w:basedOn w:val="a"/>
    <w:qFormat/>
    <w:pPr>
      <w:spacing w:after="520" w:line="590" w:lineRule="exact"/>
      <w:jc w:val="center"/>
      <w:outlineLvl w:val="1"/>
    </w:pPr>
    <w:rPr>
      <w:rFonts w:ascii="宋体" w:eastAsia="宋体" w:hAnsi="宋体" w:cs="宋体"/>
      <w:sz w:val="44"/>
      <w:szCs w:val="44"/>
      <w:lang w:val="zh-TW" w:eastAsia="zh-TW" w:bidi="zh-TW"/>
    </w:rPr>
  </w:style>
  <w:style w:type="paragraph" w:customStyle="1" w:styleId="Bodytext1">
    <w:name w:val="Body text|1"/>
    <w:basedOn w:val="a"/>
    <w:qFormat/>
    <w:pPr>
      <w:spacing w:line="391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822</Words>
  <Characters>840</Characters>
  <Application>Microsoft Office Word</Application>
  <DocSecurity>0</DocSecurity>
  <Lines>38</Lines>
  <Paragraphs>26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雨希 韩</cp:lastModifiedBy>
  <cp:revision>2</cp:revision>
  <dcterms:created xsi:type="dcterms:W3CDTF">2026-08-31T08:17:00Z</dcterms:created>
  <dcterms:modified xsi:type="dcterms:W3CDTF">2026-08-31T08:17:00Z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BDEE446AD0C14D5EBBAEC24F799D8CE8_13</vt:lpwstr>
  </property>
  <property fmtid="{D5CDD505-2E9C-101B-9397-08002B2CF9AE}" pid="4" name="KSOTemplateDocerSaveRecord">
    <vt:lpwstr>eyJoZGlkIjoiYWI1YTVhMGZiOWMzMTRmZGEwMTVhNWU2MjI3ZDY5NjciLCJ1c2VySWQiOiIzNjkyNTg0NjYifQ==</vt:lpwstr>
  </property>
</Properties>
</file>